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FORUM: Economic and Social Council</w:t>
      </w:r>
    </w:p>
    <w:p w14:paraId="00000002" w14:textId="2B0C35AA"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OF: Measures to Address Underemployment in </w:t>
      </w:r>
      <w:r w:rsidR="00916566">
        <w:rPr>
          <w:rFonts w:ascii="Times New Roman" w:eastAsia="Times New Roman" w:hAnsi="Times New Roman" w:cs="Times New Roman" w:hint="eastAsia"/>
          <w:sz w:val="24"/>
          <w:szCs w:val="24"/>
          <w:lang w:eastAsia="ko-KR"/>
        </w:rPr>
        <w:t xml:space="preserve">an </w:t>
      </w:r>
      <w:r>
        <w:rPr>
          <w:rFonts w:ascii="Times New Roman" w:eastAsia="Times New Roman" w:hAnsi="Times New Roman" w:cs="Times New Roman"/>
          <w:sz w:val="24"/>
          <w:szCs w:val="24"/>
        </w:rPr>
        <w:t>Automated Economy</w:t>
      </w:r>
      <w:r>
        <w:rPr>
          <w:rFonts w:ascii="Times New Roman" w:eastAsia="Times New Roman" w:hAnsi="Times New Roman" w:cs="Times New Roman"/>
          <w:sz w:val="24"/>
          <w:szCs w:val="24"/>
        </w:rPr>
        <w:br/>
        <w:t>MAIN-SUBMITTED BY: Delegation of Denmark</w:t>
      </w:r>
    </w:p>
    <w:p w14:paraId="00000003" w14:textId="77777777"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CO-SUBMITTED BY: Delegation of Canada, Cameroon, Costa Rica and Philippines</w:t>
      </w:r>
    </w:p>
    <w:p w14:paraId="00000004" w14:textId="77777777" w:rsidR="00A44D5B" w:rsidRDefault="00A44D5B">
      <w:pPr>
        <w:rPr>
          <w:rFonts w:ascii="Times New Roman" w:eastAsia="Times New Roman" w:hAnsi="Times New Roman" w:cs="Times New Roman"/>
          <w:sz w:val="24"/>
          <w:szCs w:val="24"/>
        </w:rPr>
      </w:pPr>
    </w:p>
    <w:p w14:paraId="00000005" w14:textId="77777777"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ECONOMIC AND SOCIAL COUNCIL,</w:t>
      </w:r>
    </w:p>
    <w:p w14:paraId="00000006" w14:textId="77777777" w:rsidR="00A44D5B" w:rsidRDefault="00A44D5B">
      <w:pPr>
        <w:rPr>
          <w:rFonts w:ascii="Times New Roman" w:eastAsia="Times New Roman" w:hAnsi="Times New Roman" w:cs="Times New Roman"/>
          <w:sz w:val="24"/>
          <w:szCs w:val="24"/>
        </w:rPr>
      </w:pPr>
    </w:p>
    <w:p w14:paraId="00000007" w14:textId="4E028795"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the emerging issue of underemployment and the instability of the gig economy caused by automation and modernization in the current society,</w:t>
      </w:r>
      <w:r w:rsidR="00916566">
        <w:rPr>
          <w:rFonts w:ascii="Times New Roman" w:eastAsia="Times New Roman" w:hAnsi="Times New Roman" w:cs="Times New Roman" w:hint="eastAsia"/>
          <w:sz w:val="24"/>
          <w:szCs w:val="24"/>
          <w:lang w:eastAsia="ko-KR"/>
        </w:rPr>
        <w:t xml:space="preserve"> </w:t>
      </w:r>
      <w:r>
        <w:rPr>
          <w:rFonts w:ascii="Times New Roman" w:eastAsia="Times New Roman" w:hAnsi="Times New Roman" w:cs="Times New Roman"/>
          <w:sz w:val="24"/>
          <w:szCs w:val="24"/>
        </w:rPr>
        <w:t>further noting that online gig workers are estimated between 154 million and 435 million globally, representing 4.4%-12.5% of the global workforce,</w:t>
      </w:r>
    </w:p>
    <w:p w14:paraId="00000008" w14:textId="77777777" w:rsidR="00A44D5B" w:rsidRDefault="00A44D5B">
      <w:pPr>
        <w:rPr>
          <w:rFonts w:ascii="Times New Roman" w:eastAsia="Times New Roman" w:hAnsi="Times New Roman" w:cs="Times New Roman"/>
          <w:sz w:val="24"/>
          <w:szCs w:val="24"/>
        </w:rPr>
      </w:pPr>
    </w:p>
    <w:p w14:paraId="00000009" w14:textId="196EDD2E"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Alarmed by</w:t>
      </w:r>
      <w:r>
        <w:rPr>
          <w:rFonts w:ascii="Times New Roman" w:eastAsia="Times New Roman" w:hAnsi="Times New Roman" w:cs="Times New Roman"/>
          <w:sz w:val="24"/>
          <w:szCs w:val="24"/>
        </w:rPr>
        <w:t xml:space="preserve"> the financial insecurity and the paucity of adequate health insurance </w:t>
      </w:r>
      <w:r w:rsidR="00916566">
        <w:rPr>
          <w:rFonts w:ascii="Times New Roman" w:eastAsia="Times New Roman" w:hAnsi="Times New Roman" w:cs="Times New Roman" w:hint="eastAsia"/>
          <w:sz w:val="24"/>
          <w:szCs w:val="24"/>
          <w:lang w:eastAsia="ko-KR"/>
        </w:rPr>
        <w:t>for</w:t>
      </w:r>
      <w:r>
        <w:rPr>
          <w:rFonts w:ascii="Times New Roman" w:eastAsia="Times New Roman" w:hAnsi="Times New Roman" w:cs="Times New Roman"/>
          <w:sz w:val="24"/>
          <w:szCs w:val="24"/>
        </w:rPr>
        <w:t xml:space="preserve"> employees in the freelance sector, noting that around 80% of freelancers worldwide lack access to employer-provided health benefits,</w:t>
      </w:r>
    </w:p>
    <w:p w14:paraId="0000000A" w14:textId="77777777" w:rsidR="00A44D5B" w:rsidRDefault="00A44D5B">
      <w:pPr>
        <w:rPr>
          <w:rFonts w:ascii="Times New Roman" w:eastAsia="Times New Roman" w:hAnsi="Times New Roman" w:cs="Times New Roman"/>
          <w:sz w:val="24"/>
          <w:szCs w:val="24"/>
        </w:rPr>
      </w:pPr>
    </w:p>
    <w:p w14:paraId="0000000B" w14:textId="77777777"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Deeply concerned by</w:t>
      </w:r>
      <w:r>
        <w:rPr>
          <w:rFonts w:ascii="Times New Roman" w:eastAsia="Times New Roman" w:hAnsi="Times New Roman" w:cs="Times New Roman"/>
          <w:sz w:val="24"/>
          <w:szCs w:val="24"/>
        </w:rPr>
        <w:t xml:space="preserve"> the increase in job disparity between developed and developing countries, including financial discrepancy among women and immigrants, which hinders nations’ overall economic growth and exacerbates the global economy, concerned that among online gig work, the share of technology and software development tasks increased from 39% in 2018 to 45% in 2020, representing a shift toward more specialized skills but also placing pressure on unequal access to those skills and protections,</w:t>
      </w:r>
    </w:p>
    <w:p w14:paraId="0000000C" w14:textId="77777777" w:rsidR="00A44D5B" w:rsidRDefault="00A44D5B">
      <w:pPr>
        <w:rPr>
          <w:rFonts w:ascii="Times New Roman" w:eastAsia="Times New Roman" w:hAnsi="Times New Roman" w:cs="Times New Roman"/>
          <w:sz w:val="24"/>
          <w:szCs w:val="24"/>
        </w:rPr>
      </w:pPr>
    </w:p>
    <w:p w14:paraId="0000000D" w14:textId="77777777"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Fully aware</w:t>
      </w:r>
      <w:r>
        <w:rPr>
          <w:rFonts w:ascii="Times New Roman" w:eastAsia="Times New Roman" w:hAnsi="Times New Roman" w:cs="Times New Roman"/>
          <w:sz w:val="24"/>
          <w:szCs w:val="24"/>
        </w:rPr>
        <w:t xml:space="preserve"> of the economic aggravation of developing countries due to premature deindustrialization, which contributes to the scarcity of job opportunities and hampers economic development, </w:t>
      </w:r>
    </w:p>
    <w:p w14:paraId="0000000E" w14:textId="77777777" w:rsidR="00A44D5B" w:rsidRDefault="00A44D5B">
      <w:pPr>
        <w:rPr>
          <w:rFonts w:ascii="Times New Roman" w:eastAsia="Times New Roman" w:hAnsi="Times New Roman" w:cs="Times New Roman"/>
          <w:sz w:val="24"/>
          <w:szCs w:val="24"/>
        </w:rPr>
      </w:pPr>
    </w:p>
    <w:p w14:paraId="0000000F" w14:textId="77777777"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Noting with appreciatio</w:t>
      </w:r>
      <w:r>
        <w:rPr>
          <w:rFonts w:ascii="Times New Roman" w:eastAsia="Times New Roman" w:hAnsi="Times New Roman" w:cs="Times New Roman"/>
          <w:sz w:val="24"/>
          <w:szCs w:val="24"/>
        </w:rPr>
        <w:t>n the actions of countries, the United States of America and the European Nations, and the proactive policies of the International Labor Organization (ILO), to protect vulnerable workers at risk of underemployment and promote job opportunities,</w:t>
      </w:r>
    </w:p>
    <w:p w14:paraId="00000010" w14:textId="77777777" w:rsidR="00A44D5B" w:rsidRDefault="00A44D5B">
      <w:pPr>
        <w:rPr>
          <w:rFonts w:ascii="Times New Roman" w:eastAsia="Times New Roman" w:hAnsi="Times New Roman" w:cs="Times New Roman"/>
          <w:sz w:val="24"/>
          <w:szCs w:val="24"/>
        </w:rPr>
      </w:pPr>
    </w:p>
    <w:p w14:paraId="00000011" w14:textId="4D27FB43" w:rsidR="00A44D5B"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Emphasizing</w:t>
      </w:r>
      <w:r>
        <w:rPr>
          <w:rFonts w:ascii="Times New Roman" w:eastAsia="Times New Roman" w:hAnsi="Times New Roman" w:cs="Times New Roman"/>
          <w:sz w:val="24"/>
          <w:szCs w:val="24"/>
        </w:rPr>
        <w:t xml:space="preserve"> the necessity of both immediate and long-term solutions to ensure the financial security of gig workers and further diminish the overemployment phenomenon, </w:t>
      </w:r>
    </w:p>
    <w:p w14:paraId="00000012" w14:textId="77777777" w:rsidR="00A44D5B" w:rsidRDefault="00A44D5B">
      <w:pPr>
        <w:rPr>
          <w:rFonts w:ascii="Times New Roman" w:eastAsia="Times New Roman" w:hAnsi="Times New Roman" w:cs="Times New Roman"/>
          <w:sz w:val="24"/>
          <w:szCs w:val="24"/>
        </w:rPr>
      </w:pPr>
    </w:p>
    <w:p w14:paraId="00000013" w14:textId="6A223B4B" w:rsidR="00A44D5B"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Calls</w:t>
      </w:r>
      <w:r>
        <w:rPr>
          <w:rFonts w:ascii="Times New Roman" w:eastAsia="Times New Roman" w:hAnsi="Times New Roman" w:cs="Times New Roman"/>
          <w:sz w:val="24"/>
          <w:szCs w:val="24"/>
        </w:rPr>
        <w:t xml:space="preserve"> </w:t>
      </w:r>
      <w:r w:rsidR="00916566">
        <w:rPr>
          <w:rFonts w:ascii="Times New Roman" w:eastAsia="Times New Roman" w:hAnsi="Times New Roman" w:cs="Times New Roman" w:hint="eastAsia"/>
          <w:sz w:val="24"/>
          <w:szCs w:val="24"/>
          <w:lang w:eastAsia="ko-KR"/>
        </w:rPr>
        <w:t xml:space="preserve">on </w:t>
      </w:r>
      <w:r>
        <w:rPr>
          <w:rFonts w:ascii="Times New Roman" w:eastAsia="Times New Roman" w:hAnsi="Times New Roman" w:cs="Times New Roman"/>
          <w:sz w:val="24"/>
          <w:szCs w:val="24"/>
        </w:rPr>
        <w:t>the International Labor Organization (ILO) to support the emerging industry with high potential for job availability to ensure stable job positions in the following ways</w:t>
      </w:r>
      <w:r w:rsidR="00916566">
        <w:rPr>
          <w:rFonts w:ascii="Times New Roman" w:eastAsia="Times New Roman" w:hAnsi="Times New Roman" w:cs="Times New Roman" w:hint="eastAsia"/>
          <w:sz w:val="24"/>
          <w:szCs w:val="24"/>
          <w:lang w:eastAsia="ko-KR"/>
        </w:rPr>
        <w:t>,</w:t>
      </w:r>
      <w:r>
        <w:rPr>
          <w:rFonts w:ascii="Times New Roman" w:eastAsia="Times New Roman" w:hAnsi="Times New Roman" w:cs="Times New Roman"/>
          <w:sz w:val="24"/>
          <w:szCs w:val="24"/>
        </w:rPr>
        <w:t xml:space="preserve"> but not limited to:</w:t>
      </w:r>
    </w:p>
    <w:p w14:paraId="00000014" w14:textId="77777777" w:rsidR="00A44D5B" w:rsidRDefault="0000000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financial support through:</w:t>
      </w:r>
    </w:p>
    <w:p w14:paraId="00000015" w14:textId="77777777" w:rsidR="00A44D5B" w:rsidRDefault="00000000">
      <w:pPr>
        <w:numPr>
          <w:ilvl w:val="2"/>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creating an international fund program or campaign dedicated to assisting job-creation industries such as technology and artificial intelligence (AI) development industry,</w:t>
      </w:r>
    </w:p>
    <w:p w14:paraId="00000016" w14:textId="3D3DC8A6" w:rsidR="00A44D5B" w:rsidRDefault="00000000">
      <w:pPr>
        <w:numPr>
          <w:ilvl w:val="2"/>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encouraging public-private partnerships that motivate foreign investment </w:t>
      </w:r>
      <w:r w:rsidR="00916566">
        <w:rPr>
          <w:rFonts w:ascii="Times New Roman" w:eastAsia="Times New Roman" w:hAnsi="Times New Roman" w:cs="Times New Roman" w:hint="eastAsia"/>
          <w:sz w:val="24"/>
          <w:szCs w:val="24"/>
          <w:lang w:eastAsia="ko-KR"/>
        </w:rPr>
        <w:t>in</w:t>
      </w:r>
      <w:r>
        <w:rPr>
          <w:rFonts w:ascii="Times New Roman" w:eastAsia="Times New Roman" w:hAnsi="Times New Roman" w:cs="Times New Roman"/>
          <w:sz w:val="24"/>
          <w:szCs w:val="24"/>
        </w:rPr>
        <w:t xml:space="preserve"> new industrial sectors,</w:t>
      </w:r>
    </w:p>
    <w:p w14:paraId="00000017" w14:textId="2557294A" w:rsidR="00A44D5B" w:rsidRDefault="0000000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alleviating excessive and authoritative legal regulations and framework within </w:t>
      </w:r>
      <w:r w:rsidR="00916566">
        <w:rPr>
          <w:rFonts w:ascii="Times New Roman" w:eastAsia="Times New Roman" w:hAnsi="Times New Roman" w:cs="Times New Roman" w:hint="eastAsia"/>
          <w:sz w:val="24"/>
          <w:szCs w:val="24"/>
          <w:lang w:eastAsia="ko-KR"/>
        </w:rPr>
        <w:t xml:space="preserve">the </w:t>
      </w:r>
      <w:r>
        <w:rPr>
          <w:rFonts w:ascii="Times New Roman" w:eastAsia="Times New Roman" w:hAnsi="Times New Roman" w:cs="Times New Roman"/>
          <w:sz w:val="24"/>
          <w:szCs w:val="24"/>
        </w:rPr>
        <w:t xml:space="preserve">nation’s consensus in </w:t>
      </w:r>
      <w:r w:rsidR="00916566">
        <w:rPr>
          <w:rFonts w:ascii="Times New Roman" w:eastAsia="Times New Roman" w:hAnsi="Times New Roman" w:cs="Times New Roman" w:hint="eastAsia"/>
          <w:sz w:val="24"/>
          <w:szCs w:val="24"/>
          <w:lang w:eastAsia="ko-KR"/>
        </w:rPr>
        <w:t xml:space="preserve">the </w:t>
      </w:r>
      <w:r>
        <w:rPr>
          <w:rFonts w:ascii="Times New Roman" w:eastAsia="Times New Roman" w:hAnsi="Times New Roman" w:cs="Times New Roman"/>
          <w:sz w:val="24"/>
          <w:szCs w:val="24"/>
        </w:rPr>
        <w:t>following ways</w:t>
      </w:r>
      <w:r w:rsidR="00916566">
        <w:rPr>
          <w:rFonts w:ascii="Times New Roman" w:eastAsia="Times New Roman" w:hAnsi="Times New Roman" w:cs="Times New Roman" w:hint="eastAsia"/>
          <w:sz w:val="24"/>
          <w:szCs w:val="24"/>
          <w:lang w:eastAsia="ko-KR"/>
        </w:rPr>
        <w:t>,</w:t>
      </w:r>
      <w:r>
        <w:rPr>
          <w:rFonts w:ascii="Times New Roman" w:eastAsia="Times New Roman" w:hAnsi="Times New Roman" w:cs="Times New Roman"/>
          <w:sz w:val="24"/>
          <w:szCs w:val="24"/>
        </w:rPr>
        <w:t xml:space="preserve"> but not limited to: </w:t>
      </w:r>
    </w:p>
    <w:p w14:paraId="00000018" w14:textId="77777777" w:rsidR="00A44D5B" w:rsidRDefault="00000000">
      <w:pPr>
        <w:numPr>
          <w:ilvl w:val="2"/>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streamlining the business registration process for startups and entrepreneurs,  </w:t>
      </w:r>
    </w:p>
    <w:p w14:paraId="00000019" w14:textId="77777777" w:rsidR="00A44D5B" w:rsidRDefault="00000000">
      <w:pPr>
        <w:numPr>
          <w:ilvl w:val="2"/>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minimizing unnecessary trade barriers, including overwhelming taxes and tariffs that limit public and private access to the global market;</w:t>
      </w:r>
    </w:p>
    <w:p w14:paraId="0000001A" w14:textId="77777777" w:rsidR="00A44D5B" w:rsidRDefault="00A44D5B">
      <w:pPr>
        <w:rPr>
          <w:rFonts w:ascii="Times New Roman" w:eastAsia="Times New Roman" w:hAnsi="Times New Roman" w:cs="Times New Roman"/>
          <w:sz w:val="24"/>
          <w:szCs w:val="24"/>
        </w:rPr>
      </w:pPr>
    </w:p>
    <w:p w14:paraId="0000001B" w14:textId="21394847" w:rsidR="00A44D5B"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Recommends</w:t>
      </w:r>
      <w:r>
        <w:rPr>
          <w:rFonts w:ascii="Times New Roman" w:eastAsia="Times New Roman" w:hAnsi="Times New Roman" w:cs="Times New Roman"/>
          <w:sz w:val="24"/>
          <w:szCs w:val="24"/>
        </w:rPr>
        <w:t xml:space="preserve"> the integration and promotion of minor and vulnerable groups as </w:t>
      </w:r>
      <w:r w:rsidR="00916566">
        <w:rPr>
          <w:rFonts w:ascii="Times New Roman" w:eastAsia="Times New Roman" w:hAnsi="Times New Roman" w:cs="Times New Roman" w:hint="eastAsia"/>
          <w:sz w:val="24"/>
          <w:szCs w:val="24"/>
          <w:lang w:eastAsia="ko-KR"/>
        </w:rPr>
        <w:t xml:space="preserve">the </w:t>
      </w:r>
      <w:r>
        <w:rPr>
          <w:rFonts w:ascii="Times New Roman" w:eastAsia="Times New Roman" w:hAnsi="Times New Roman" w:cs="Times New Roman"/>
          <w:sz w:val="24"/>
          <w:szCs w:val="24"/>
        </w:rPr>
        <w:t xml:space="preserve">main target of ILO’s Decent Work Agenda (DWA) to </w:t>
      </w:r>
      <w:r w:rsidR="00916566">
        <w:rPr>
          <w:rFonts w:ascii="Times New Roman" w:eastAsia="Times New Roman" w:hAnsi="Times New Roman" w:cs="Times New Roman" w:hint="eastAsia"/>
          <w:sz w:val="24"/>
          <w:szCs w:val="24"/>
          <w:lang w:eastAsia="ko-KR"/>
        </w:rPr>
        <w:t>integrat</w:t>
      </w:r>
      <w:r>
        <w:rPr>
          <w:rFonts w:ascii="Times New Roman" w:eastAsia="Times New Roman" w:hAnsi="Times New Roman" w:cs="Times New Roman"/>
          <w:sz w:val="24"/>
          <w:szCs w:val="24"/>
        </w:rPr>
        <w:t xml:space="preserve">e minor groups into labor sectors and further discourage economic and social disparities in </w:t>
      </w:r>
      <w:r w:rsidR="00916566">
        <w:rPr>
          <w:rFonts w:ascii="Times New Roman" w:eastAsia="Times New Roman" w:hAnsi="Times New Roman" w:cs="Times New Roman" w:hint="eastAsia"/>
          <w:sz w:val="24"/>
          <w:szCs w:val="24"/>
          <w:lang w:eastAsia="ko-KR"/>
        </w:rPr>
        <w:t xml:space="preserve">the </w:t>
      </w:r>
      <w:r>
        <w:rPr>
          <w:rFonts w:ascii="Times New Roman" w:eastAsia="Times New Roman" w:hAnsi="Times New Roman" w:cs="Times New Roman"/>
          <w:sz w:val="24"/>
          <w:szCs w:val="24"/>
        </w:rPr>
        <w:t>following ways:</w:t>
      </w:r>
    </w:p>
    <w:p w14:paraId="0000001C" w14:textId="77777777" w:rsidR="00A44D5B"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reducing marginalization by encouraging cooperation with organizations such as:</w:t>
      </w:r>
    </w:p>
    <w:p w14:paraId="0000001D" w14:textId="75B9CB9E" w:rsidR="00A44D5B" w:rsidRDefault="00000000">
      <w:pPr>
        <w:numPr>
          <w:ilvl w:val="2"/>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Labor Organization (ILO), to provide policy guidance,</w:t>
      </w:r>
    </w:p>
    <w:p w14:paraId="0000001E" w14:textId="219783BA" w:rsidR="00A44D5B" w:rsidRDefault="00000000">
      <w:pPr>
        <w:numPr>
          <w:ilvl w:val="2"/>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World Bank and International Monetary Fund (IMF), to fund employment programs and equalities in </w:t>
      </w:r>
      <w:r w:rsidR="00916566">
        <w:rPr>
          <w:rFonts w:ascii="Times New Roman" w:eastAsia="Times New Roman" w:hAnsi="Times New Roman" w:cs="Times New Roman" w:hint="eastAsia"/>
          <w:sz w:val="24"/>
          <w:szCs w:val="24"/>
          <w:lang w:eastAsia="ko-KR"/>
        </w:rPr>
        <w:t xml:space="preserve">the </w:t>
      </w:r>
      <w:r>
        <w:rPr>
          <w:rFonts w:ascii="Times New Roman" w:eastAsia="Times New Roman" w:hAnsi="Times New Roman" w:cs="Times New Roman"/>
          <w:sz w:val="24"/>
          <w:szCs w:val="24"/>
        </w:rPr>
        <w:t>workplace campaign,</w:t>
      </w:r>
    </w:p>
    <w:p w14:paraId="0000001F" w14:textId="6189922E" w:rsidR="00A44D5B" w:rsidRDefault="00000000">
      <w:pPr>
        <w:numPr>
          <w:ilvl w:val="2"/>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regional organizations, such as the African Union and the Association of South</w:t>
      </w:r>
      <w:r w:rsidR="00916566">
        <w:rPr>
          <w:rFonts w:ascii="Times New Roman" w:eastAsia="Times New Roman" w:hAnsi="Times New Roman" w:cs="Times New Roman" w:hint="eastAsia"/>
          <w:sz w:val="24"/>
          <w:szCs w:val="24"/>
          <w:lang w:eastAsia="ko-KR"/>
        </w:rPr>
        <w:t>e</w:t>
      </w:r>
      <w:r>
        <w:rPr>
          <w:rFonts w:ascii="Times New Roman" w:eastAsia="Times New Roman" w:hAnsi="Times New Roman" w:cs="Times New Roman"/>
          <w:sz w:val="24"/>
          <w:szCs w:val="24"/>
        </w:rPr>
        <w:t>ast Asia</w:t>
      </w:r>
      <w:r w:rsidR="00916566">
        <w:rPr>
          <w:rFonts w:ascii="Times New Roman" w:eastAsia="Times New Roman" w:hAnsi="Times New Roman" w:cs="Times New Roman" w:hint="eastAsia"/>
          <w:sz w:val="24"/>
          <w:szCs w:val="24"/>
          <w:lang w:eastAsia="ko-KR"/>
        </w:rPr>
        <w:t>n</w:t>
      </w:r>
      <w:r>
        <w:rPr>
          <w:rFonts w:ascii="Times New Roman" w:eastAsia="Times New Roman" w:hAnsi="Times New Roman" w:cs="Times New Roman"/>
          <w:sz w:val="24"/>
          <w:szCs w:val="24"/>
        </w:rPr>
        <w:t xml:space="preserve"> Nations (ASEAN), to promote labor protection regardless of race or refugee status, </w:t>
      </w:r>
      <w:r w:rsidR="00916566">
        <w:rPr>
          <w:rFonts w:ascii="Times New Roman" w:eastAsia="Times New Roman" w:hAnsi="Times New Roman" w:cs="Times New Roman" w:hint="eastAsia"/>
          <w:sz w:val="24"/>
          <w:szCs w:val="24"/>
          <w:lang w:eastAsia="ko-KR"/>
        </w:rPr>
        <w:t>in</w:t>
      </w:r>
      <w:r>
        <w:rPr>
          <w:rFonts w:ascii="Times New Roman" w:eastAsia="Times New Roman" w:hAnsi="Times New Roman" w:cs="Times New Roman"/>
          <w:sz w:val="24"/>
          <w:szCs w:val="24"/>
        </w:rPr>
        <w:t xml:space="preserve"> regional contexts,</w:t>
      </w:r>
    </w:p>
    <w:p w14:paraId="00000020" w14:textId="77777777" w:rsidR="00A44D5B"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reinforcing comprehensive social protection measures including following but not limited to:</w:t>
      </w:r>
    </w:p>
    <w:p w14:paraId="00000021" w14:textId="353BE94D" w:rsidR="00A44D5B" w:rsidRDefault="00000000">
      <w:pPr>
        <w:numPr>
          <w:ilvl w:val="2"/>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family and caregiving support programs, including paid childcare and eldercare beyond standard pa</w:t>
      </w:r>
      <w:r w:rsidR="00916566">
        <w:rPr>
          <w:rFonts w:ascii="Times New Roman" w:eastAsia="Times New Roman" w:hAnsi="Times New Roman" w:cs="Times New Roman" w:hint="eastAsia"/>
          <w:sz w:val="24"/>
          <w:szCs w:val="24"/>
          <w:lang w:eastAsia="ko-KR"/>
        </w:rPr>
        <w:t>rent</w:t>
      </w:r>
      <w:r>
        <w:rPr>
          <w:rFonts w:ascii="Times New Roman" w:eastAsia="Times New Roman" w:hAnsi="Times New Roman" w:cs="Times New Roman"/>
          <w:sz w:val="24"/>
          <w:szCs w:val="24"/>
        </w:rPr>
        <w:t>al leave,</w:t>
      </w:r>
    </w:p>
    <w:p w14:paraId="00000022" w14:textId="18409F89" w:rsidR="00A44D5B" w:rsidRDefault="00000000">
      <w:pPr>
        <w:numPr>
          <w:ilvl w:val="2"/>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pension access and other types of retirement income security for both employees and freelance workers in </w:t>
      </w:r>
      <w:r w:rsidR="00916566">
        <w:rPr>
          <w:rFonts w:ascii="Times New Roman" w:eastAsia="Times New Roman" w:hAnsi="Times New Roman" w:cs="Times New Roman" w:hint="eastAsia"/>
          <w:sz w:val="24"/>
          <w:szCs w:val="24"/>
          <w:lang w:eastAsia="ko-KR"/>
        </w:rPr>
        <w:t xml:space="preserve">the </w:t>
      </w:r>
      <w:r>
        <w:rPr>
          <w:rFonts w:ascii="Times New Roman" w:eastAsia="Times New Roman" w:hAnsi="Times New Roman" w:cs="Times New Roman"/>
          <w:sz w:val="24"/>
          <w:szCs w:val="24"/>
        </w:rPr>
        <w:t>gig economy,</w:t>
      </w:r>
    </w:p>
    <w:p w14:paraId="00000023" w14:textId="77777777" w:rsidR="00A44D5B"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promoting anti-discrimination initiatives in workplaces by:</w:t>
      </w:r>
    </w:p>
    <w:p w14:paraId="00000024" w14:textId="77777777" w:rsidR="00A44D5B" w:rsidRDefault="00000000">
      <w:pPr>
        <w:numPr>
          <w:ilvl w:val="2"/>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vitalizing diversity and inclusion in workplace training programs and workshops in companies,</w:t>
      </w:r>
    </w:p>
    <w:p w14:paraId="00000025" w14:textId="77777777" w:rsidR="00A44D5B" w:rsidRDefault="00000000">
      <w:pPr>
        <w:numPr>
          <w:ilvl w:val="2"/>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 civil society organizations that advocate for minority workers’ rights in the workplace officially;</w:t>
      </w:r>
    </w:p>
    <w:p w14:paraId="00000026" w14:textId="77777777" w:rsidR="00A44D5B" w:rsidRDefault="00A44D5B">
      <w:pPr>
        <w:rPr>
          <w:rFonts w:ascii="Times New Roman" w:eastAsia="Times New Roman" w:hAnsi="Times New Roman" w:cs="Times New Roman"/>
          <w:sz w:val="24"/>
          <w:szCs w:val="24"/>
        </w:rPr>
      </w:pPr>
    </w:p>
    <w:p w14:paraId="00000027" w14:textId="7BC8EE6C" w:rsidR="00A44D5B"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Encourages</w:t>
      </w:r>
      <w:r>
        <w:rPr>
          <w:rFonts w:ascii="Times New Roman" w:eastAsia="Times New Roman" w:hAnsi="Times New Roman" w:cs="Times New Roman"/>
          <w:sz w:val="24"/>
          <w:szCs w:val="24"/>
        </w:rPr>
        <w:t xml:space="preserve"> member states to strengthen governmental policies to protect gig workers from insufficient labor protection in the following ways</w:t>
      </w:r>
      <w:r w:rsidR="00916566">
        <w:rPr>
          <w:rFonts w:ascii="Times New Roman" w:eastAsia="Times New Roman" w:hAnsi="Times New Roman" w:cs="Times New Roman" w:hint="eastAsia"/>
          <w:sz w:val="24"/>
          <w:szCs w:val="24"/>
          <w:lang w:eastAsia="ko-KR"/>
        </w:rPr>
        <w:t>,</w:t>
      </w:r>
      <w:r>
        <w:rPr>
          <w:rFonts w:ascii="Times New Roman" w:eastAsia="Times New Roman" w:hAnsi="Times New Roman" w:cs="Times New Roman"/>
          <w:sz w:val="24"/>
          <w:szCs w:val="24"/>
        </w:rPr>
        <w:t xml:space="preserve"> but not limited to:</w:t>
      </w:r>
    </w:p>
    <w:p w14:paraId="00000028" w14:textId="06D02FDD" w:rsidR="00A44D5B"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expanding freelance labor protection law inspired by the Freelance Worker Protection Act (FWPA) in California and Illinois, which ensure</w:t>
      </w:r>
      <w:r w:rsidR="00916566">
        <w:rPr>
          <w:rFonts w:ascii="Times New Roman" w:eastAsia="Times New Roman" w:hAnsi="Times New Roman" w:cs="Times New Roman" w:hint="eastAsia"/>
          <w:sz w:val="24"/>
          <w:szCs w:val="24"/>
          <w:lang w:eastAsia="ko-KR"/>
        </w:rPr>
        <w:t>s</w:t>
      </w:r>
      <w:r>
        <w:rPr>
          <w:rFonts w:ascii="Times New Roman" w:eastAsia="Times New Roman" w:hAnsi="Times New Roman" w:cs="Times New Roman"/>
          <w:sz w:val="24"/>
          <w:szCs w:val="24"/>
        </w:rPr>
        <w:t xml:space="preserve"> freelancers’ rights in following ways</w:t>
      </w:r>
      <w:r w:rsidR="00916566">
        <w:rPr>
          <w:rFonts w:ascii="Times New Roman" w:eastAsia="Times New Roman" w:hAnsi="Times New Roman" w:cs="Times New Roman" w:hint="eastAsia"/>
          <w:sz w:val="24"/>
          <w:szCs w:val="24"/>
          <w:lang w:eastAsia="ko-KR"/>
        </w:rPr>
        <w:t>,</w:t>
      </w:r>
      <w:r>
        <w:rPr>
          <w:rFonts w:ascii="Times New Roman" w:eastAsia="Times New Roman" w:hAnsi="Times New Roman" w:cs="Times New Roman"/>
          <w:sz w:val="24"/>
          <w:szCs w:val="24"/>
        </w:rPr>
        <w:t xml:space="preserve"> but not limited to:</w:t>
      </w:r>
    </w:p>
    <w:p w14:paraId="00000029" w14:textId="424436DF" w:rsidR="00A44D5B"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requiring a formal written contract that is legally</w:t>
      </w:r>
      <w:r w:rsidR="00916566">
        <w:rPr>
          <w:rFonts w:ascii="Times New Roman" w:eastAsia="Times New Roman" w:hAnsi="Times New Roman" w:cs="Times New Roman" w:hint="eastAsia"/>
          <w:sz w:val="24"/>
          <w:szCs w:val="24"/>
          <w:lang w:eastAsia="ko-KR"/>
        </w:rPr>
        <w:t xml:space="preserve"> </w:t>
      </w:r>
      <w:r>
        <w:rPr>
          <w:rFonts w:ascii="Times New Roman" w:eastAsia="Times New Roman" w:hAnsi="Times New Roman" w:cs="Times New Roman"/>
          <w:sz w:val="24"/>
          <w:szCs w:val="24"/>
        </w:rPr>
        <w:t xml:space="preserve">approved by the local government </w:t>
      </w:r>
      <w:r w:rsidR="00916566">
        <w:rPr>
          <w:rFonts w:ascii="Times New Roman" w:eastAsia="Times New Roman" w:hAnsi="Times New Roman" w:cs="Times New Roman" w:hint="eastAsia"/>
          <w:sz w:val="24"/>
          <w:szCs w:val="24"/>
          <w:lang w:eastAsia="ko-KR"/>
        </w:rPr>
        <w:t xml:space="preserve">for the </w:t>
      </w:r>
      <w:r>
        <w:rPr>
          <w:rFonts w:ascii="Times New Roman" w:eastAsia="Times New Roman" w:hAnsi="Times New Roman" w:cs="Times New Roman"/>
          <w:sz w:val="24"/>
          <w:szCs w:val="24"/>
        </w:rPr>
        <w:t>relationship between employer and employee,</w:t>
      </w:r>
    </w:p>
    <w:p w14:paraId="0000002A" w14:textId="2A800BED" w:rsidR="00A44D5B"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marking a defined period of payment and a transparent payment method in a government-</w:t>
      </w:r>
      <w:r w:rsidR="00916566">
        <w:rPr>
          <w:rFonts w:ascii="Times New Roman" w:eastAsia="Times New Roman" w:hAnsi="Times New Roman" w:cs="Times New Roman" w:hint="eastAsia"/>
          <w:sz w:val="24"/>
          <w:szCs w:val="24"/>
          <w:lang w:eastAsia="ko-KR"/>
        </w:rPr>
        <w:t>approved</w:t>
      </w:r>
      <w:r>
        <w:rPr>
          <w:rFonts w:ascii="Times New Roman" w:eastAsia="Times New Roman" w:hAnsi="Times New Roman" w:cs="Times New Roman"/>
          <w:sz w:val="24"/>
          <w:szCs w:val="24"/>
        </w:rPr>
        <w:t xml:space="preserve"> contract in mentioned above,</w:t>
      </w:r>
    </w:p>
    <w:p w14:paraId="0000002B" w14:textId="77777777" w:rsidR="00A44D5B"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protection against retaliation and legal remedies in case of legal disputes between the employer and the employee,</w:t>
      </w:r>
    </w:p>
    <w:p w14:paraId="0000002C" w14:textId="77777777" w:rsidR="00A44D5B"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financial coverage for workplace injuries in case of occupational hazards,</w:t>
      </w:r>
    </w:p>
    <w:p w14:paraId="0000002D" w14:textId="07E226F7" w:rsidR="00A44D5B"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including </w:t>
      </w:r>
      <w:r w:rsidR="00916566">
        <w:rPr>
          <w:rFonts w:ascii="Times New Roman" w:eastAsia="Times New Roman" w:hAnsi="Times New Roman" w:cs="Times New Roman" w:hint="eastAsia"/>
          <w:sz w:val="24"/>
          <w:szCs w:val="24"/>
          <w:lang w:eastAsia="ko-KR"/>
        </w:rPr>
        <w:t xml:space="preserve">a </w:t>
      </w:r>
      <w:r>
        <w:rPr>
          <w:rFonts w:ascii="Times New Roman" w:eastAsia="Times New Roman" w:hAnsi="Times New Roman" w:cs="Times New Roman"/>
          <w:sz w:val="24"/>
          <w:szCs w:val="24"/>
        </w:rPr>
        <w:t>broader spectrum of employee sectors such as construction workers, under the provision of the policy,</w:t>
      </w:r>
    </w:p>
    <w:p w14:paraId="0000002E" w14:textId="77777777" w:rsidR="00A44D5B"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incorporating guidelines that guarantee health insurance for freelancers that emphasize:</w:t>
      </w:r>
    </w:p>
    <w:p w14:paraId="0000002F" w14:textId="77777777" w:rsidR="00A44D5B"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imparting mandatory access to fundamental health coverage regardless of employment type or contract duration,</w:t>
      </w:r>
    </w:p>
    <w:p w14:paraId="00000030" w14:textId="77777777" w:rsidR="00A44D5B"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allowing employees, regardless of employment type, to maintain healthcare coverage access across different platforms,</w:t>
      </w:r>
    </w:p>
    <w:p w14:paraId="00000031" w14:textId="77777777" w:rsidR="00A44D5B"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displaying clear information and enrollment procedures through digital access and contractual explanation for employees unfamiliar with the insurance system,</w:t>
      </w:r>
    </w:p>
    <w:p w14:paraId="00000032" w14:textId="77777777" w:rsidR="00A44D5B"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encouraging member states to review, where appropriate, reform the domestic labor classification of gig workers, from contractors to formal employees, while respecting national legal frameworks;</w:t>
      </w:r>
    </w:p>
    <w:p w14:paraId="00000033" w14:textId="77777777" w:rsidR="00A44D5B" w:rsidRDefault="00A44D5B">
      <w:pPr>
        <w:rPr>
          <w:rFonts w:ascii="Times New Roman" w:eastAsia="Times New Roman" w:hAnsi="Times New Roman" w:cs="Times New Roman"/>
          <w:sz w:val="24"/>
          <w:szCs w:val="24"/>
        </w:rPr>
      </w:pPr>
    </w:p>
    <w:p w14:paraId="00000034" w14:textId="77777777" w:rsidR="00A44D5B"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Calls upon</w:t>
      </w:r>
      <w:r>
        <w:rPr>
          <w:rFonts w:ascii="Times New Roman" w:eastAsia="Times New Roman" w:hAnsi="Times New Roman" w:cs="Times New Roman"/>
          <w:sz w:val="24"/>
          <w:szCs w:val="24"/>
        </w:rPr>
        <w:t xml:space="preserve"> member states, especially developing countries, to implement policies to incentivize domestic industrial and economic growth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prevent devastating effects from premature deindustrialization by:</w:t>
      </w:r>
    </w:p>
    <w:p w14:paraId="00000035" w14:textId="77777777" w:rsidR="00A44D5B"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recommending promotion of fair trade and international partnerships to reduce financial disparity among developing and developed countries, including:</w:t>
      </w:r>
    </w:p>
    <w:p w14:paraId="00000036"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strengthening existing trade agreements to ease local industry’s access to the global market,</w:t>
      </w:r>
    </w:p>
    <w:p w14:paraId="00000037"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regional supply chains that benefit several developing countries simultaneously by emphasizing interaction and trade among neighboring developing countries,</w:t>
      </w:r>
    </w:p>
    <w:p w14:paraId="00000038"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collaboration with multinational corporations to ensure inclusive investment and local employment, </w:t>
      </w:r>
    </w:p>
    <w:p w14:paraId="00000039" w14:textId="09FD7C98" w:rsidR="00A44D5B"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encouraging member states to promote domestic products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strengthen local industry and reduce reliance on imported goods through initiatives such as:</w:t>
      </w:r>
    </w:p>
    <w:p w14:paraId="0000003A"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implementing government-led campaigns, such as national media broadcasts and school and community programs, that raise public </w:t>
      </w:r>
      <w:r>
        <w:rPr>
          <w:rFonts w:ascii="Times New Roman" w:eastAsia="Times New Roman" w:hAnsi="Times New Roman" w:cs="Times New Roman"/>
          <w:sz w:val="24"/>
          <w:szCs w:val="24"/>
        </w:rPr>
        <w:lastRenderedPageBreak/>
        <w:t>awareness about local products and further foster a positive perception among consumers,</w:t>
      </w:r>
    </w:p>
    <w:p w14:paraId="0000003B"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facilitating digital platforms and e-commerce hubs and mobile applications that enable small and medium-sized enterprises (SMEs) to reach wider domestic and international markets, therefore improving competitiveness and reducing dependency on imports,</w:t>
      </w:r>
    </w:p>
    <w:p w14:paraId="0000003C" w14:textId="77777777" w:rsidR="00A44D5B"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launching development of targeted governmental projects that could provide sustainable workplace positions while diversifying the national economy, supported by international financial institutions, such as the IMF, which aims to:</w:t>
      </w:r>
    </w:p>
    <w:p w14:paraId="0000003D"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repairing and modernizing infrastructure through active involvement of local laborers to ensure temporary job creation and long-term national benefit,</w:t>
      </w:r>
    </w:p>
    <w:p w14:paraId="0000003E" w14:textId="63993651"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investing in emerging sectors such as tourism as an alternative source of revenue and employment </w:t>
      </w:r>
      <w:r w:rsidR="00916566">
        <w:rPr>
          <w:rFonts w:ascii="Times New Roman" w:eastAsia="Times New Roman" w:hAnsi="Times New Roman" w:cs="Times New Roman" w:hint="eastAsia"/>
          <w:sz w:val="24"/>
          <w:szCs w:val="24"/>
          <w:lang w:eastAsia="ko-KR"/>
        </w:rPr>
        <w:t xml:space="preserve">to mitigate </w:t>
      </w:r>
      <w:r>
        <w:rPr>
          <w:rFonts w:ascii="Times New Roman" w:eastAsia="Times New Roman" w:hAnsi="Times New Roman" w:cs="Times New Roman"/>
          <w:sz w:val="24"/>
          <w:szCs w:val="24"/>
        </w:rPr>
        <w:t>the economic consequences of premature deindustrialization;</w:t>
      </w:r>
    </w:p>
    <w:p w14:paraId="0000003F" w14:textId="77777777" w:rsidR="00A44D5B" w:rsidRDefault="00A44D5B">
      <w:pPr>
        <w:rPr>
          <w:rFonts w:ascii="Times New Roman" w:eastAsia="Times New Roman" w:hAnsi="Times New Roman" w:cs="Times New Roman"/>
          <w:sz w:val="24"/>
          <w:szCs w:val="24"/>
        </w:rPr>
      </w:pPr>
    </w:p>
    <w:p w14:paraId="00000040" w14:textId="3B23B310" w:rsidR="00A44D5B"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Encourages</w:t>
      </w:r>
      <w:r>
        <w:rPr>
          <w:rFonts w:ascii="Times New Roman" w:eastAsia="Times New Roman" w:hAnsi="Times New Roman" w:cs="Times New Roman"/>
          <w:sz w:val="24"/>
          <w:szCs w:val="24"/>
        </w:rPr>
        <w:t xml:space="preserve"> promotion of lifelong education initiatives and public-priv</w:t>
      </w:r>
      <w:r w:rsidR="00916566">
        <w:rPr>
          <w:rFonts w:ascii="Times New Roman" w:eastAsia="Times New Roman" w:hAnsi="Times New Roman" w:cs="Times New Roman" w:hint="eastAsia"/>
          <w:sz w:val="24"/>
          <w:szCs w:val="24"/>
          <w:lang w:eastAsia="ko-KR"/>
        </w:rPr>
        <w:t>a</w:t>
      </w:r>
      <w:r>
        <w:rPr>
          <w:rFonts w:ascii="Times New Roman" w:eastAsia="Times New Roman" w:hAnsi="Times New Roman" w:cs="Times New Roman"/>
          <w:sz w:val="24"/>
          <w:szCs w:val="24"/>
        </w:rPr>
        <w:t>te training partnerships focusing on emerging industries such as artificial intelligence and renewable energy so that workers may:</w:t>
      </w:r>
    </w:p>
    <w:p w14:paraId="00000041" w14:textId="24611FAF" w:rsidR="00A44D5B"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 and familiarize digital sector of industries through easing access to expanded lifelong learning programs such as:</w:t>
      </w:r>
    </w:p>
    <w:p w14:paraId="00000042"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programs including UNESCO Lifelong Learning Institute (UIL) which provides global education policies that emphasize literary and digital access and World Bank Skills Development Projects, which fund technical education,</w:t>
      </w:r>
    </w:p>
    <w:p w14:paraId="00000043" w14:textId="79E013B6"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programs such as Singapore Skill</w:t>
      </w:r>
      <w:r w:rsidR="00916566">
        <w:rPr>
          <w:rFonts w:ascii="Times New Roman" w:eastAsia="Times New Roman" w:hAnsi="Times New Roman" w:cs="Times New Roman" w:hint="eastAsia"/>
          <w:sz w:val="24"/>
          <w:szCs w:val="24"/>
          <w:lang w:eastAsia="ko-KR"/>
        </w:rPr>
        <w:t xml:space="preserve"> </w:t>
      </w:r>
      <w:r>
        <w:rPr>
          <w:rFonts w:ascii="Times New Roman" w:eastAsia="Times New Roman" w:hAnsi="Times New Roman" w:cs="Times New Roman"/>
          <w:sz w:val="24"/>
          <w:szCs w:val="24"/>
        </w:rPr>
        <w:t>Future</w:t>
      </w:r>
      <w:r w:rsidR="00916566">
        <w:rPr>
          <w:rFonts w:ascii="Times New Roman" w:eastAsia="Times New Roman" w:hAnsi="Times New Roman" w:cs="Times New Roman" w:hint="eastAsia"/>
          <w:sz w:val="24"/>
          <w:szCs w:val="24"/>
          <w:lang w:eastAsia="ko-KR"/>
        </w:rPr>
        <w:t>,</w:t>
      </w:r>
      <w:r>
        <w:rPr>
          <w:rFonts w:ascii="Times New Roman" w:eastAsia="Times New Roman" w:hAnsi="Times New Roman" w:cs="Times New Roman"/>
          <w:sz w:val="24"/>
          <w:szCs w:val="24"/>
        </w:rPr>
        <w:t xml:space="preserve"> which credits citizens to pursue digital training</w:t>
      </w:r>
      <w:r w:rsidR="00916566">
        <w:rPr>
          <w:rFonts w:ascii="Times New Roman" w:eastAsia="Times New Roman" w:hAnsi="Times New Roman" w:cs="Times New Roman" w:hint="eastAsia"/>
          <w:sz w:val="24"/>
          <w:szCs w:val="24"/>
          <w:lang w:eastAsia="ko-KR"/>
        </w:rPr>
        <w:t>,</w:t>
      </w:r>
      <w:r>
        <w:rPr>
          <w:rFonts w:ascii="Times New Roman" w:eastAsia="Times New Roman" w:hAnsi="Times New Roman" w:cs="Times New Roman"/>
          <w:sz w:val="24"/>
          <w:szCs w:val="24"/>
        </w:rPr>
        <w:t xml:space="preserve"> and South Korea’s Korean Massive Open Online Courses (K-MOOC)</w:t>
      </w:r>
      <w:r w:rsidR="00916566">
        <w:rPr>
          <w:rFonts w:ascii="Times New Roman" w:eastAsia="Times New Roman" w:hAnsi="Times New Roman" w:cs="Times New Roman" w:hint="eastAsia"/>
          <w:sz w:val="24"/>
          <w:szCs w:val="24"/>
          <w:lang w:eastAsia="ko-KR"/>
        </w:rPr>
        <w:t>,</w:t>
      </w:r>
      <w:r>
        <w:rPr>
          <w:rFonts w:ascii="Times New Roman" w:eastAsia="Times New Roman" w:hAnsi="Times New Roman" w:cs="Times New Roman"/>
          <w:sz w:val="24"/>
          <w:szCs w:val="24"/>
        </w:rPr>
        <w:t xml:space="preserve"> which provide free university-level digital programs</w:t>
      </w:r>
    </w:p>
    <w:p w14:paraId="00000044" w14:textId="1EADB9EC"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digital and private sectors</w:t>
      </w:r>
      <w:r w:rsidR="00916566">
        <w:rPr>
          <w:rFonts w:ascii="Times New Roman" w:eastAsia="Times New Roman" w:hAnsi="Times New Roman" w:cs="Times New Roman" w:hint="eastAsia"/>
          <w:sz w:val="24"/>
          <w:szCs w:val="24"/>
          <w:lang w:eastAsia="ko-KR"/>
        </w:rPr>
        <w:t>,</w:t>
      </w:r>
      <w:r>
        <w:rPr>
          <w:rFonts w:ascii="Times New Roman" w:eastAsia="Times New Roman" w:hAnsi="Times New Roman" w:cs="Times New Roman"/>
          <w:sz w:val="24"/>
          <w:szCs w:val="24"/>
        </w:rPr>
        <w:t xml:space="preserve"> including Google Career Certificates that provide profound insights </w:t>
      </w:r>
      <w:r w:rsidR="00916566">
        <w:rPr>
          <w:rFonts w:ascii="Times New Roman" w:eastAsia="Times New Roman" w:hAnsi="Times New Roman" w:cs="Times New Roman" w:hint="eastAsia"/>
          <w:sz w:val="24"/>
          <w:szCs w:val="24"/>
          <w:lang w:eastAsia="ko-KR"/>
        </w:rPr>
        <w:t>into</w:t>
      </w:r>
      <w:r>
        <w:rPr>
          <w:rFonts w:ascii="Times New Roman" w:eastAsia="Times New Roman" w:hAnsi="Times New Roman" w:cs="Times New Roman"/>
          <w:sz w:val="24"/>
          <w:szCs w:val="24"/>
        </w:rPr>
        <w:t xml:space="preserve"> IT and data analysis,</w:t>
      </w:r>
    </w:p>
    <w:p w14:paraId="00000045" w14:textId="77777777" w:rsidR="00A44D5B"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benefit from national scholarship schemes that reduce financial and social barriers to technology education, including:</w:t>
      </w:r>
    </w:p>
    <w:p w14:paraId="00000046"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creating public school digital fellowship programs that target underrepresented groups and provide scholarships to assist students financially, </w:t>
      </w:r>
    </w:p>
    <w:p w14:paraId="00000047" w14:textId="77777777" w:rsidR="00A44D5B"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establishing accessible online platforms that provide a certified digital training system;</w:t>
      </w:r>
    </w:p>
    <w:p w14:paraId="00000048" w14:textId="77777777" w:rsidR="00A44D5B" w:rsidRDefault="00A44D5B">
      <w:pPr>
        <w:rPr>
          <w:rFonts w:ascii="Times New Roman" w:eastAsia="Times New Roman" w:hAnsi="Times New Roman" w:cs="Times New Roman"/>
          <w:sz w:val="24"/>
          <w:szCs w:val="24"/>
        </w:rPr>
      </w:pPr>
    </w:p>
    <w:p w14:paraId="00000049" w14:textId="09C245EA" w:rsidR="00A44D5B"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Proclaims</w:t>
      </w:r>
      <w:r>
        <w:rPr>
          <w:rFonts w:ascii="Times New Roman" w:eastAsia="Times New Roman" w:hAnsi="Times New Roman" w:cs="Times New Roman"/>
          <w:sz w:val="24"/>
          <w:szCs w:val="24"/>
        </w:rPr>
        <w:t xml:space="preserve"> that the United Nations and the state members are providing education program information and raising public access to detailed employment guidelines by:</w:t>
      </w:r>
    </w:p>
    <w:p w14:paraId="0000004A" w14:textId="77777777" w:rsidR="00A44D5B"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displaying relevant information and explanation regarding the employment program through social media platforms and websites such as:</w:t>
      </w:r>
    </w:p>
    <w:p w14:paraId="0000004B" w14:textId="77777777" w:rsidR="00A44D5B"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official sources such as the UN and the ILO website that inform new governmental policies and programs,</w:t>
      </w:r>
    </w:p>
    <w:p w14:paraId="0000004C" w14:textId="77777777" w:rsidR="00A44D5B"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governmental labor portals, including the Department of Labor and the National Labor Relations Board, </w:t>
      </w:r>
    </w:p>
    <w:p w14:paraId="0000004D" w14:textId="2463E3B6" w:rsidR="00A44D5B"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media channels and mass media campaigns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ease the approach method by disseminating information o</w:t>
      </w:r>
      <w:r w:rsidR="00916566">
        <w:rPr>
          <w:rFonts w:ascii="Times New Roman" w:eastAsia="Times New Roman" w:hAnsi="Times New Roman" w:cs="Times New Roman" w:hint="eastAsia"/>
          <w:sz w:val="24"/>
          <w:szCs w:val="24"/>
          <w:lang w:eastAsia="ko-KR"/>
        </w:rPr>
        <w:t>n</w:t>
      </w:r>
      <w:r>
        <w:rPr>
          <w:rFonts w:ascii="Times New Roman" w:eastAsia="Times New Roman" w:hAnsi="Times New Roman" w:cs="Times New Roman"/>
          <w:sz w:val="24"/>
          <w:szCs w:val="24"/>
        </w:rPr>
        <w:t xml:space="preserve"> employment rights and opportunities,</w:t>
      </w:r>
    </w:p>
    <w:p w14:paraId="0000004E" w14:textId="77777777" w:rsidR="00A44D5B"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elaborating on regional and international cooperation with newspaper companies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increase public awareness.</w:t>
      </w:r>
    </w:p>
    <w:p w14:paraId="0000004F" w14:textId="77777777" w:rsidR="00A44D5B" w:rsidRDefault="00A44D5B">
      <w:pPr>
        <w:rPr>
          <w:rFonts w:ascii="Times New Roman" w:eastAsia="Times New Roman" w:hAnsi="Times New Roman" w:cs="Times New Roman"/>
          <w:sz w:val="24"/>
          <w:szCs w:val="24"/>
        </w:rPr>
      </w:pPr>
    </w:p>
    <w:p w14:paraId="00000050" w14:textId="77777777" w:rsidR="00A44D5B" w:rsidRDefault="00A44D5B">
      <w:pPr>
        <w:rPr>
          <w:rFonts w:ascii="Times New Roman" w:eastAsia="Times New Roman" w:hAnsi="Times New Roman" w:cs="Times New Roman"/>
          <w:sz w:val="24"/>
          <w:szCs w:val="24"/>
        </w:rPr>
      </w:pPr>
    </w:p>
    <w:sectPr w:rsidR="00A44D5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2364F90-B60F-3E4D-9D8D-7E81B4B79736}"/>
    <w:embedItalic r:id="rId2" w:fontKey="{C61D9FF6-0DA0-6345-950F-9928F34EDD55}"/>
  </w:font>
  <w:font w:name="Arial">
    <w:panose1 w:val="020B0604020202020204"/>
    <w:charset w:val="00"/>
    <w:family w:val="swiss"/>
    <w:pitch w:val="variable"/>
    <w:sig w:usb0="E0002AFF" w:usb1="C0007843" w:usb2="00000009" w:usb3="00000000" w:csb0="000001FF" w:csb1="00000000"/>
    <w:embedRegular r:id="rId3" w:fontKey="{7E13E023-BE25-A24F-BAA7-A3031B0BAA9D}"/>
    <w:embedItalic r:id="rId4" w:fontKey="{9208B8FD-F9A9-3948-AB40-945177D575A5}"/>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5" w:fontKey="{3FA46FA8-A02D-7949-9593-5BDECAFFC9ED}"/>
  </w:font>
  <w:font w:name="Cambria">
    <w:panose1 w:val="02040503050406030204"/>
    <w:charset w:val="00"/>
    <w:family w:val="roman"/>
    <w:pitch w:val="variable"/>
    <w:sig w:usb0="E00002FF" w:usb1="400004FF" w:usb2="00000000" w:usb3="00000000" w:csb0="0000019F" w:csb1="00000000"/>
    <w:embedRegular r:id="rId6" w:fontKey="{8C70423B-A73B-F24E-874A-214F83EFB16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D2621"/>
    <w:multiLevelType w:val="multilevel"/>
    <w:tmpl w:val="FE127F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2F1420"/>
    <w:multiLevelType w:val="multilevel"/>
    <w:tmpl w:val="65947D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22717A08"/>
    <w:multiLevelType w:val="multilevel"/>
    <w:tmpl w:val="9ADC992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280A3ED5"/>
    <w:multiLevelType w:val="multilevel"/>
    <w:tmpl w:val="4E9623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DDC244C"/>
    <w:multiLevelType w:val="multilevel"/>
    <w:tmpl w:val="56CC2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90597073">
    <w:abstractNumId w:val="3"/>
  </w:num>
  <w:num w:numId="2" w16cid:durableId="1004285746">
    <w:abstractNumId w:val="2"/>
  </w:num>
  <w:num w:numId="3" w16cid:durableId="1545412753">
    <w:abstractNumId w:val="0"/>
  </w:num>
  <w:num w:numId="4" w16cid:durableId="337317041">
    <w:abstractNumId w:val="4"/>
  </w:num>
  <w:num w:numId="5" w16cid:durableId="414411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D5B"/>
    <w:rsid w:val="00050C3B"/>
    <w:rsid w:val="00916566"/>
    <w:rsid w:val="00A44D5B"/>
  </w:rsids>
  <m:mathPr>
    <m:mathFont m:val="Cambria Math"/>
    <m:brkBin m:val="before"/>
    <m:brkBinSub m:val="--"/>
    <m:smallFrac m:val="0"/>
    <m:dispDef/>
    <m:lMargin m:val="0"/>
    <m:rMargin m:val="0"/>
    <m:defJc m:val="centerGroup"/>
    <m:wrapIndent m:val="1440"/>
    <m:intLim m:val="subSup"/>
    <m:naryLim m:val="undOvr"/>
  </m:mathPr>
  <w:themeFontLang w:val="en-K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87A53FF"/>
  <w15:docId w15:val="{ED94C392-35E6-3446-8DE9-3BA5DA8B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Batang"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1441</Words>
  <Characters>8220</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SUHYEON LEE</cp:lastModifiedBy>
  <cp:revision>2</cp:revision>
  <dcterms:created xsi:type="dcterms:W3CDTF">2026-07-02T11:01:00Z</dcterms:created>
  <dcterms:modified xsi:type="dcterms:W3CDTF">2026-07-02T11:04:00Z</dcterms:modified>
</cp:coreProperties>
</file>